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2019101100841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265.000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Resolución No 100.04.288 de octubre de 2019-Aporte a salud de los honorables concejales mes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