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2-31-ISD/2.3.2.02.02.006.430103700.2020851250010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TASA PRODEPORTE Y RECREACION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2-31-ISD/2.3.2.02.02.009.430103700.2020851250010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DEPORTE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$37.194.767,00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NECESARIOS PARA EL DESARROLLO DE LA FASE MUNICIPAL DE LOS INTERCOLEGIADOS EN EL MUNICIPIO DE HATO COROZAL - CASANARE Y EL ACOMPAÑAMIENTO EN LA FASE DEPARTAMENTAL, QUE SE LLEVARA A CABO EN EL MUNICIPIO DE MONTERREY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