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2021-11-10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2021-10-19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$5.266.935,00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$6.687.701,16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$48.206,76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$1.052.806,64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$13.055.649,56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100.04.439 DE NOVIEMBRE 10 DE 2021 - PAGO SIN SITUACIÓN DE FONDOS AL RÉGIMEN SUBSIDIADO LMA MES NOVIEMBRE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100.04.439 DE NOVIEMBRE 10 DE 2021 - PAGO SIN SITUACIÓN DE FONDOS AL RÉGIMEN SUBSIDIADO LMA MES NOVIEMBRE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0639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2021-11-10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