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ASESORA JURÍDICA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2021-04-21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COMUNICACIONES Y TRANSPORTE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$3.500.000,00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PRESTACIÓN DE SERVICIOS PARA LA PRODUCCIÓN Y TRANSMISIÓN EN VIVO DEL EVENTO MESAS PUBLICAS DE PARTICIPACIÓN CIUDADANA EN EL MARCO DE LA LEY 2056 DE 2020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0125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