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2020080500813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775.134,00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31011358-0 LUZ MILA PINEROS MOLANO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31011358-0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Setenta y Cinco Mil Ciento Treinta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2020080300527  / RESOLUCIÓN No 200-08-02-017 DE JULIO 30 DE 2020 - PAGO SESIONES EXTRAORDINARIAS MES JULIO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