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2021122102267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1118650681-3 CARLOS ALBERTO GUALDRON UVA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2021122102267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110.10.01.0086 DEL 2021-07-13 - FOMENTAR LA FORMACIÓN ARTÍSTICA Y CULTURAL A TRAVÉS DE LA ENSEÑANZA DEL INSTRUMENTO MUSICAL MARACAS EN LA CASA DE LA CULTURA FELIX DELGADO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