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2021012901124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2021012901124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2021-01-29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222211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SUMINISTRO DE ENERGÍA ELÉCTRICA PARA EL SERVICIO DE ALUMBRADO PÚBLICO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20.376.871,00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SERVICIO DE ALUMBRADO PUBLICO CORRESPONDIENTE AL MES DE DICIEMBRE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55070500012 Alumbrado publico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20.376.871,00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20.376.871,00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20.376.871,00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20.376.871,00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