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$17.244.571,00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$2.158.964,00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$19.529.820,00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$21.688.784,00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MAYO 2021 SEGÚN CUENTA No 470945749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