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2022051700133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11.914.992,22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Catorce Mil Novecientos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2022051300445  / RESOLUCIÓN NO 100.04.195 DE MAYO 11 DE 2022 - PAGO SIN SITUACIÓN DE FONDOS DE RÉGIMEN SUBSIDIADO SEGÚN LMA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11.914.992,22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11.914.992,22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11.914.992,22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11.914.992,22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