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2019-12-19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FORTALECIMIENTO Y APOYO A LA ADMINISTRACIÓN MUNICIPAL PARA LA ELABORACIÓN DEL PLAN OPERATIVO ANUAL DE INVERSIÓN (POAI) EJECUTADO VIGENCIA 2019 Y LA COMPILACIÓN, ORGANIZACIÓN DE DATOS, ELABORACIÓN Y CARGUE DEL APLICATIVO FURAG II - 2019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00342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