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WILMER NARCISO MENDEZ GARRIDO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6965195-0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$1.950.057,00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$1.539.519,00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$191.693,00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$3.681.269,00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100.04.007 DE ENERO 13 DE 2023 - PAGO LIQUIDACIÓN DE VACACIONES POR EL TIEMPO COMPRENDIDO ENTRE EL 5-MAYO-2020 AL 4-MAYO-2021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100.04.007 DE ENERO 13 DE 2023 - PAGO LIQUIDACIÓN DE VACACIONES POR EL TIEMPO COMPRENDIDO ENTRE EL 5-MAYO-2020 AL 4-MAYO-2021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