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2023-06-28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2023-06-28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$39.622.991,00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$53.180,00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$154.477,00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$41.590,00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$125.857,00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$3.296.792,00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$207.005,00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$4.586.711,00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$380.671,00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$48.469.274,00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RETROACTIVA DE ENERO A MAYO DE 2023, EMPLEADOS ALCALDÍA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RETROACTIVA DE ENERO A MAYO DE 2023, EMPLEADOS ALCALDÍA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2023-06-28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