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$2.963.488,00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$2.963.488,00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$2.963.488,00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VACACIONES UN PERIODO (01 DE ENERO DE 2016 AL 31 DE DICIEMBRE DE 2016)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