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2020032400095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824.988,00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Veinticuatro Mil Novecientos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