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2020052300409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100.04.102 DE MAYO 06 DE 2020 - APORTE A SALUD CONCEJALES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