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2019-03-20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$2.995.993,00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$1.096.095,00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INDEMNIZACIÓN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$2.995.993,00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$1.899.898,00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$2.995.993,00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INDENMIZACION POR VACACIONES A EMPLEADO DE LA ADMINISTRACIÓN MUNICIPAL PERIODO CORRESPONDIENTE DEL 2016-05-28 AL 2017-05-27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00133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