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2-30-ISEA/2.3.2.02.02.009.410101400.2021851250009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SGP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PARA EL DESARROLLO DE ACTIVIDADES ENCAMINADAS AL CUMPLIMIENTO DE LA POLÍTICA PUBLICA DE VICTIMAS, ADEMAS DE BRINDAR ATENCIÓN INTEGRAL A LA POBLACIÓN VICTIMA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