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$2.454.591,00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$2.454.591,00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NOVIEMBRE DE 2020 -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200-08-02-026 DE DICIEMBRE 01 DE 2020 - PAGO SESIONES ORDINARIAS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