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$11.364.373,00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$11.917.891,00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$11.917.891,00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DIRECCION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