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$54.349.679,00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$1.346.870,00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$1.346.870,00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ADMON MUNICIPAL Y PARQUE CENTRAL MES MAYO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