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$86.691.277,08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LA PRODUCCIÓN, POS PRODUCCIÓN, EMISIÓN Y TRANSMISIÓN EN VIVO DEL EVENTO DE AUDIENCIA PUBLICA DE RENDICIÓN DE CUENTAS VIGENCIA 2020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