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08:46:22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11100500117 553-1 conv. 297/2004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