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1.205.590,00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Cinco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100.04.101 DE MAYO 06 DE 2020 - PAGO SERVICIO DE ENERGÍA DE LAS INSTALACIONES MUNICIPALES CORRESPONDIENTE AL MES DE ABRIL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1.205.590,00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publicos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1.205.590,00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1.205.590,00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1.205.590,00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