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2020090100937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526.682,00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VDA-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Veintiseís Mil Seiscientos Ochenta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comprobante pendiente de realizar marzo 2020-03-13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