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PERSONERIA MUNICIPAL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2022-04-22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2-0-PM/2.1.1.01.01.001.08.02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1.2.4.3.04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GENERAL-LIBRE DESTINACION MUNICIPIOS CATEGORIAS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$7.755,00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$2.338.975,00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2-0-PM/2.1.1.01.03.001.02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1.2.4.3.04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INDEMNIZACIÓN POR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GENERAL-LIBRE DESTINACION MUNICIPIOS CATEGORIAS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$349,00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$2.962.702,00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2-0-PM/2.1.1.01.03.001.03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1.2.4.3.04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BONIFICACIÓN ESPECIAL DE RECREACIÓN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GENERAL-LIBRE DESTINACION MUNICIPIOS CATEGORIAS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$10.115,00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$291.525,00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$5.593.202,00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INDEMNIZACIÓN DE VACACIONES POR EL PERIODO COMPRENDIDO ENTRE 01 DE ENERO 2021 AL 31 DE DICIEMBRE 2021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0159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