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2021022200065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440.740.083,64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REGIMEN SUBSIDIADO LMA ENERO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440.740.083,64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440.740.083,64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440.740.083,64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440.740.083,64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Millones Setecientos Cuarenta Mil Ochenta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2021022200065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440.740.083,64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REGIMEN SUBSIDIADO LMA ENERO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440.740.083,64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440.740.083,64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440.740.083,64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440.740.083,64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Millones Setecientos Cuarenta Mil Ochenta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