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$4.526.843,55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$89.811,65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$6.641.594,02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$11.258.249,22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DICIEMBRE 09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