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SEGUNDO PAGO REALIZADO POR EL CONTRIBUYENTE SEGUN ACUERDO DE PAGO 001 02/10/2020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SEGUNDO PAGO REALIZADO POR EL CONTRIBUYENTE SEGUN ACUERDO DE PAGO 001 02/10/2020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