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2021071401655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2021071401655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37.796,13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7.876.552,80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6.161.670,36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720.908,66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100.04.197 DE JULIO 8 DE 2021 - PAGO DE RECURSOS SIN SITUACIÓN DE FONDOS DEL RÉGIMEN SUBSIDIADO LMA MES JULIO DE 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14.796.927,95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14.796.927,95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14.796.927,95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14.796.927,95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