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2022080501032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2022080500808  / RESOLUCIÓN NO 100.04.374 DE AGOSTO 04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