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01290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COMERCIALIZADORA RODRIMAC S A 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844004724-4.</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COMERCIALIZADORA RODRIMAC S A 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844004724-4</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$43.394.100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JORGE ARMANDO RODRIGUEZ VELASQUEZ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7302936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16 20 40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$35.405.000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$5.447.000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$2.542.000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$43.394.000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$43.394.000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JORGE ARMANDO RODRIGUEZ VELASQUEZ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Trece Millones Dieciocho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$13.018.200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Trece Millones Dieciocho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$13.018.200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0501001019460403</w:t>
      </w:r>
      <w:r w:rsidRPr="003A56BB">
        <w:rPr>
          <w:rFonts w:cs="Arial"/>
          <w:b w:val="0"/>
          <w:sz w:val="20"/>
          <w:szCs w:val="24"/>
        </w:rPr>
        <w:t xml:space="preserve"> presentada el </w:t>
      </w:r>
      <w:r w:rsidR="002B69AC" w:rsidRPr="003A56BB">
        <w:rPr>
          <w:rFonts w:cs="Arial"/>
          <w:b w:val="0"/>
          <w:sz w:val="20"/>
          <w:szCs w:val="24"/>
        </w:rPr>
        <w:t>03 de Abril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Cuarenta y Tres Millones Trescientos Noventa y Cuatro Mil Cien  PESOS M/CTE</w:t>
      </w:r>
      <w:r w:rsidRPr="003A56BB">
        <w:rPr>
          <w:rFonts w:cs="Arial"/>
          <w:b w:val="0"/>
          <w:color w:val="000000"/>
          <w:sz w:val="20"/>
          <w:szCs w:val="24"/>
        </w:rPr>
        <w:t xml:space="preserve"> </w:t>
      </w:r>
      <w:r w:rsidR="002B69AC" w:rsidRPr="003A56BB">
        <w:rPr>
          <w:rFonts w:cs="Arial"/>
          <w:b w:val="0"/>
          <w:color w:val="000000"/>
          <w:sz w:val="20"/>
          <w:szCs w:val="24"/>
        </w:rPr>
        <w:t>($43.394.100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Treinta Millones Trescientos Setenta y Cinco Mil Novecientos  PESOS M/CTE</w:t>
      </w:r>
      <w:r w:rsidRPr="003A56BB">
        <w:rPr>
          <w:rFonts w:cs="Arial"/>
          <w:b w:val="0"/>
          <w:color w:val="000000"/>
          <w:sz w:val="20"/>
          <w:szCs w:val="24"/>
        </w:rPr>
        <w:t xml:space="preserve"> (</w:t>
      </w:r>
      <w:r w:rsidR="002B69AC" w:rsidRPr="003A56BB">
        <w:rPr>
          <w:rFonts w:cs="Arial"/>
          <w:b w:val="0"/>
          <w:color w:val="000000"/>
          <w:sz w:val="20"/>
          <w:szCs w:val="24"/>
        </w:rPr>
        <w:t>$30.375.900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Cinco  </w:t>
      </w:r>
      <w:r w:rsidR="00383CCE" w:rsidRPr="003A56BB">
        <w:rPr>
          <w:rFonts w:cs="Arial"/>
          <w:b w:val="0"/>
          <w:color w:val="000000"/>
          <w:sz w:val="20"/>
          <w:szCs w:val="24"/>
        </w:rPr>
        <w:t>(</w:t>
      </w:r>
      <w:r w:rsidR="00B66F06" w:rsidRPr="003A56BB">
        <w:rPr>
          <w:rFonts w:cs="Arial"/>
          <w:b w:val="0"/>
          <w:color w:val="000000"/>
          <w:sz w:val="20"/>
          <w:szCs w:val="24"/>
        </w:rPr>
        <w:t>5</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JORGE ARMANDO RODRIGUEZ VELASQUEZ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7302936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Cuarenta y Tres Millones Trescientos Noventa y Cuatro Mil Cien  PESOS M/CTE ($43.394.100)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0501001019460403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03 de Abril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Trece Millones Dieciocho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(13.018.200)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JORGE ARMANDO RODRIGUEZ VELASQUEZ,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Cinco  5</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Treinta Millones Trescientos Setenta y Cinco Mil Novecientos  PESOS M/CTE ($30.375.900)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Cinco  </w:t>
      </w:r>
      <w:r w:rsidR="00210A2A" w:rsidRPr="003A56BB">
        <w:rPr>
          <w:rFonts w:ascii="Arial" w:hAnsi="Arial" w:cs="Arial"/>
          <w:color w:val="000000"/>
          <w:sz w:val="20"/>
          <w:szCs w:val="24"/>
        </w:rPr>
        <w:t>(</w:t>
      </w:r>
      <w:r w:rsidR="00581CCD" w:rsidRPr="003A56BB">
        <w:rPr>
          <w:rFonts w:ascii="Arial" w:hAnsi="Arial" w:cs="Arial"/>
          <w:color w:val="000000"/>
          <w:sz w:val="20"/>
          <w:szCs w:val="24"/>
        </w:rPr>
        <w:t>5</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2018-04-03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$13.018.200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$13.018.200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2018-08-03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$100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$6.075.260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$43.394.000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$100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$43.394.100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JORGE ARMANDO RODRIGUEZ VELASQUEZ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7302936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