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2022020200002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2022-02-02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704.335,00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79242140-9 DARIO YESID GARCIA BARRAY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79242140-9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DG 12 12 53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Setecientos Cuatro Mil Trescientos Treinta y Cinco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2022013100002  / RESOLUCIÓN No 100.04.018 DE ENERO 26 DE 2022 - PAGO DE VIÁTICOS Y GASTOS DE TRANSPORTE EMPLEADOS ADMINISTRACIÓN MUNICIPAL VIGENCIA 2022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704.335,00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704.335,00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704.335,00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704.335,00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