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2021-09-16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INTEGRAL A LA INFANCIA LA ADOLESCENCIA Y LA JUVENTUD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$11.116.334,00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$6.283.666,00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2212119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PROGRAMAS DISEÑADOS  PARA LA SUPERACIÓN DE LA POBREZA  EXTREMA EN EL MARCO DE LA RED UNIDOS - MAS FAMILIAS EN ACCIÓN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$334,00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$3.383.000,00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$9.666.666,00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A LA SECRETARIA DE DESARROLLO SOCIAL INTEGRAL Y PRODUCTIVO COMO REFERENTE DE INFANCIA ADOLESCENCIA, JUVENTUD Y APOYO AL ENLACE DE FAMILIAS EN ACCIÓN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0280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