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$18.924.110,00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$1.404.870,00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$1.404.870,00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JUNIO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