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5.712.059,79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1.199.841,62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4.508.403,05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39.176,52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100.04.148 DE ABRIL 08 DE 2022 - PAGO SIN SITUACIÓN DE FONDOS DE RÉGIMEN SUBSIDIADO SEGÚN LMA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11.459.480,98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11.459.480,98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11.459.480,98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11.459.480,98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