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$4.913.654,23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$6.888.770,32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$44.650,45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$599.840,96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$12.446.915,96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OCTUBRE 11 DE 2021 - PAGO SIN SITUACIÓN DE FONDOS AL RÉGIMEN SUBSIDIADO LMA MES OCTUBRE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OCTUBRE 11 DE 2021 - PAGO SIN SITUACIÓN DE FONDOS AL RÉGIMEN SUBSIDIADO LMA MES OCTUBRE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