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$57.519,00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$2.105.481,00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$2.105.481,00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VIGENCIA 2019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