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2020061200210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FONADE(FONDO  DINANCIERO PROYE)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RETNCION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2020061200210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FONADE(FONDO  DINANCIERO PROYE)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RETNCION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