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058 DE MARZO 4 DE 2020 - APORTE A SALUD HONORABLES CONCEJALE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