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5.151.700,00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Cincuenta y Un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recaudo intereses y sobretasa ambiental saldo cuarto trimestre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5.151.700,00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5.071.050,00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5.151.700,00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5.151.700,00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