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$12.318.613,78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$15.972.394,45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$98.457,13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$1.557.854,85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$29.947.320,21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10004159 DE JUNIO 8 DE 2021. PAGO SSF DE LMA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