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$33.080.841,00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EN EL COMPONENTE FINANCIERO DE LAS DIFERENTES MODALIDADES DE CONTRATACIÓN QUE ADELANTE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