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Cuenta:11100600106 - 562-5 pro. fondos sgr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$1.777.333.353,69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$727.275,00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$3.168.000,00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$-2.440.725,00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$1.774.892.628,69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VICENTE CARDENAS DURAN - 4153928-0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$3.168.000,00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BBVA - 860003020-1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$727.275,00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$727.275,00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$727.275,00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14/10/2020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Septiembre 2020</w:t>
                </w:r>
                <w:r w:rsidR="00051B24">
                  <w:t xml:space="preserve"> - </w:t>
                </w:r>
                <w:r w:rsidR="0064411A">
                  <w:t>Septiembre 2020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14/10/2020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10:27:15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hacienda@hatocorozal-casanare.gov.co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