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2021-12-02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211114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NAVIDAD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$6.020,00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$2.240.287,00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$2.240.287,00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PRIMA DE NAVIDAD VIGENCIA 2021 (01 DE DICIEMBRE 2020 AL 30 DE NOVIEMBRE 2021)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0377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