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2021 - PAGO SEGURIDAD SOCIAL A CONCEJALES MUNICIPALES CORRESPONDIENTE A LA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