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2022051700132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32.575.017,18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Millones Quinientos Setenta y Cinco Mil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2022051300446  / RESOLUCIÓN NO 100.04.195 DE MAYO 11 DE 2022 - PAGO SIN SITUACIÓN DE FONDOS DE RÉGIMEN SUBSIDIADO SEGÚN LMA MES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32.575.017,18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32.575.017,18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32.575.017,18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32.575.017,18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