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2022062100598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1118649206-6 YENNY LILIANA SALON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2022062100598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110.10.01.0032 DEL 2022-01-21 - FORTALECER LAS ACTIVIDADES PARA CONSOLIDAR LAS ACCIONES EJECUTADAS POR EL EQUIPO INTERDISCIPLINARIO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