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ENERGIA DE LAS DEPENDENCIAS E INSTALACIONES DE LA ADMINISTRACION MUNICIPALPAGO RESOLUCION No 100.04.039 DE FEBRERO 11 DE 2019 - SERVICIO DE ENERGIA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