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711.128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SANCIÓN EN CONSECUENCIA AL PROCESO RADICADO IUS 2012-44366 IUC D- 2016-97495668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Deposito judicial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 Ciento Veintiocho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711.128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SANCIÓN EN CONSECUENCIA AL PROCESO RADICADO IUS 2012-44366 IUC D- 2016-97495668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Deposito judicial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711.128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 Ciento Veintiocho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