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2020112500883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VIVAS  RODRIGUEZ ZULMA LISBETH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2020112500883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FORTALECER LAS ACTIVIDADES DE ATENCION Y ORIENTACION INTEGRAL DE LAS VÍCTIMAS DEL CONFLICTO ARMADO INTERNO DE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